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05" w:rsidRDefault="00B53D0B" w:rsidP="00193DB4">
      <w:pPr>
        <w:pStyle w:val="Corpodetexto"/>
        <w:spacing w:line="360" w:lineRule="auto"/>
        <w:ind w:firstLine="300"/>
        <w:jc w:val="center"/>
        <w:rPr>
          <w:b/>
          <w:sz w:val="32"/>
          <w:szCs w:val="32"/>
        </w:rPr>
      </w:pPr>
      <w:r w:rsidRPr="00B848F3">
        <w:rPr>
          <w:b/>
          <w:sz w:val="32"/>
          <w:szCs w:val="32"/>
        </w:rPr>
        <w:t>P</w:t>
      </w:r>
      <w:r w:rsidR="00193DB4">
        <w:rPr>
          <w:b/>
          <w:sz w:val="32"/>
          <w:szCs w:val="32"/>
        </w:rPr>
        <w:t>ENDÊNCIAS MAIS FREQUENTES NA ELABORAÇÃO DO TCLE</w:t>
      </w:r>
    </w:p>
    <w:p w:rsidR="004E426C" w:rsidRDefault="004E426C" w:rsidP="009D12A1">
      <w:pPr>
        <w:pStyle w:val="Corpodetexto"/>
        <w:spacing w:line="360" w:lineRule="auto"/>
        <w:ind w:left="-284"/>
        <w:jc w:val="center"/>
        <w:rPr>
          <w:b/>
          <w:sz w:val="32"/>
          <w:szCs w:val="32"/>
        </w:rPr>
      </w:pPr>
    </w:p>
    <w:p w:rsidR="00272805" w:rsidRDefault="004E426C" w:rsidP="009D12A1">
      <w:pPr>
        <w:pStyle w:val="Corpodetexto"/>
        <w:numPr>
          <w:ilvl w:val="0"/>
          <w:numId w:val="1"/>
        </w:numPr>
        <w:spacing w:line="360" w:lineRule="auto"/>
        <w:ind w:left="-284" w:firstLine="0"/>
        <w:rPr>
          <w:b/>
        </w:rPr>
      </w:pPr>
      <w:r w:rsidRPr="004E426C">
        <w:rPr>
          <w:b/>
        </w:rPr>
        <w:t>REDAÇÃO:</w:t>
      </w:r>
    </w:p>
    <w:p w:rsidR="004E426C" w:rsidRDefault="004E426C" w:rsidP="009D12A1">
      <w:pPr>
        <w:pStyle w:val="Corpodetexto"/>
        <w:spacing w:line="360" w:lineRule="auto"/>
        <w:ind w:left="-284"/>
      </w:pPr>
      <w:r>
        <w:t xml:space="preserve">▪ </w:t>
      </w:r>
      <w:r w:rsidRPr="004E426C">
        <w:t>Utiliza linguagem inacessível: A Resolução CNS N° 466 de 2012, no item II.23, orienta que o TCLE deve “conter todas as informações necessárias, em linguagem clara e objetiva, de fácil entendimento, para o mais completo esclarecimento sobre a pesquisa a qual se propõe participar”.</w:t>
      </w:r>
    </w:p>
    <w:p w:rsidR="004E426C" w:rsidRDefault="004E426C" w:rsidP="009D12A1">
      <w:pPr>
        <w:pStyle w:val="Corpodetexto"/>
        <w:spacing w:line="360" w:lineRule="auto"/>
        <w:ind w:left="-284"/>
      </w:pPr>
      <w:r>
        <w:t xml:space="preserve">▪ </w:t>
      </w:r>
      <w:r w:rsidR="006E03A0">
        <w:t xml:space="preserve"> </w:t>
      </w:r>
      <w:r w:rsidR="00437AB1">
        <w:t xml:space="preserve"> Redige no</w:t>
      </w:r>
      <w:r>
        <w:t xml:space="preserve"> formato de declaração: O termo de consentimento é um documento que deve ser redigido no formato de convite. Não é adequado que o corpo do TCLE seja escrito como declaração, já que isto pode reduzir a autonomia do indivíduo.</w:t>
      </w:r>
    </w:p>
    <w:p w:rsidR="004E426C" w:rsidRPr="00184946" w:rsidRDefault="004E426C" w:rsidP="009D12A1">
      <w:pPr>
        <w:pStyle w:val="Corpodetexto"/>
        <w:spacing w:line="360" w:lineRule="auto"/>
        <w:ind w:left="-284"/>
        <w:rPr>
          <w:b/>
        </w:rPr>
      </w:pPr>
      <w:r>
        <w:t>*</w:t>
      </w:r>
      <w:r w:rsidRPr="00184946">
        <w:rPr>
          <w:b/>
        </w:rPr>
        <w:t>Contudo, é aceitável que a parte final do TCLE, em que estão os campos de assinatura e na qual participante manifesta o seu desejo, esteja escrita como declaração.</w:t>
      </w:r>
    </w:p>
    <w:p w:rsidR="00D173C5" w:rsidRPr="004E426C" w:rsidRDefault="00D173C5" w:rsidP="009D12A1">
      <w:pPr>
        <w:pStyle w:val="Corpodetexto"/>
        <w:spacing w:line="360" w:lineRule="auto"/>
        <w:ind w:left="-284"/>
      </w:pPr>
      <w:r>
        <w:t xml:space="preserve">▪ Emprega o termo “sujeito de pesquisa”: A Resolução CNS N° 466 de </w:t>
      </w:r>
      <w:r w:rsidR="00DD1121">
        <w:t>2012 substituiu</w:t>
      </w:r>
      <w:r>
        <w:t xml:space="preserve"> o termo “sujeito de pesquisa” (previsto na Resolução CNS N° </w:t>
      </w:r>
      <w:proofErr w:type="gramStart"/>
      <w:r>
        <w:t>196  de</w:t>
      </w:r>
      <w:proofErr w:type="gramEnd"/>
      <w:r>
        <w:t xml:space="preserve"> 1996) por “participante de pesquisa”.</w:t>
      </w:r>
    </w:p>
    <w:p w:rsidR="00272805" w:rsidRPr="004E426C" w:rsidRDefault="00272805" w:rsidP="009D12A1">
      <w:pPr>
        <w:pStyle w:val="Corpodetexto"/>
        <w:spacing w:line="360" w:lineRule="auto"/>
        <w:ind w:left="-284"/>
      </w:pPr>
    </w:p>
    <w:p w:rsidR="003A2D06" w:rsidRPr="00B848F3" w:rsidRDefault="00B53D0B" w:rsidP="009D12A1">
      <w:pPr>
        <w:pStyle w:val="Corpodetexto"/>
        <w:numPr>
          <w:ilvl w:val="0"/>
          <w:numId w:val="1"/>
        </w:numPr>
        <w:spacing w:line="360" w:lineRule="auto"/>
        <w:ind w:left="-284" w:firstLine="0"/>
        <w:rPr>
          <w:b/>
        </w:rPr>
      </w:pPr>
      <w:r w:rsidRPr="00B848F3">
        <w:rPr>
          <w:b/>
        </w:rPr>
        <w:t xml:space="preserve">RESSARCIMENTO </w:t>
      </w:r>
    </w:p>
    <w:p w:rsidR="00B53D0B" w:rsidRDefault="00B53D0B" w:rsidP="009D12A1">
      <w:pPr>
        <w:pStyle w:val="Corpodetexto"/>
        <w:spacing w:line="360" w:lineRule="auto"/>
        <w:ind w:left="-284"/>
      </w:pPr>
      <w:r>
        <w:t>▪ Omissão da informação acerca do ressarcimento</w:t>
      </w:r>
    </w:p>
    <w:p w:rsidR="00B53D0B" w:rsidRDefault="00B53D0B" w:rsidP="009D12A1">
      <w:pPr>
        <w:pStyle w:val="Corpodetexto"/>
        <w:spacing w:line="360" w:lineRule="auto"/>
        <w:ind w:left="-284"/>
      </w:pPr>
      <w:r>
        <w:t>▪ Limitação dos itens e valores do ressarcimento</w:t>
      </w:r>
    </w:p>
    <w:p w:rsidR="00B53D0B" w:rsidRDefault="00B53D0B" w:rsidP="009D12A1">
      <w:pPr>
        <w:pStyle w:val="Corpodetexto"/>
        <w:spacing w:line="360" w:lineRule="auto"/>
        <w:ind w:left="-284"/>
      </w:pPr>
      <w:r>
        <w:t xml:space="preserve">▪ </w:t>
      </w:r>
      <w:r w:rsidRPr="00B53D0B">
        <w:rPr>
          <w:u w:val="single"/>
        </w:rPr>
        <w:t>Negativa do ressarcimento</w:t>
      </w:r>
    </w:p>
    <w:p w:rsidR="00B848F3" w:rsidRDefault="00B53D0B" w:rsidP="009D12A1">
      <w:pPr>
        <w:pStyle w:val="Corpodetexto"/>
        <w:spacing w:line="360" w:lineRule="auto"/>
        <w:ind w:left="-284"/>
        <w:rPr>
          <w:color w:val="FF0000"/>
        </w:rPr>
      </w:pPr>
      <w:r w:rsidRPr="00B53D0B">
        <w:rPr>
          <w:color w:val="FF0000"/>
        </w:rPr>
        <w:t>Exemplo NEGATIVO:</w:t>
      </w:r>
    </w:p>
    <w:p w:rsidR="00B53D0B" w:rsidRDefault="00B53D0B" w:rsidP="009D12A1">
      <w:pPr>
        <w:pStyle w:val="Corpodetexto"/>
        <w:spacing w:line="360" w:lineRule="auto"/>
        <w:ind w:left="-284"/>
      </w:pPr>
      <w:r>
        <w:t xml:space="preserve"> Você não será pago por ser um voluntário (a) para participar do estudo. Isso porque os governos e os profissionais de saúde não desejam que as pessoas sejam atraídas a participar de estudos dos quais, de outra forma, eles prefeririam não participar. Você receberá toda a medicação e os cuidados relacionados ao estudo gratuitamente </w:t>
      </w:r>
      <w:r w:rsidRPr="00A63399">
        <w:rPr>
          <w:u w:val="single"/>
        </w:rPr>
        <w:t xml:space="preserve">e também </w:t>
      </w:r>
      <w:r w:rsidR="00A63399" w:rsidRPr="00A63399">
        <w:rPr>
          <w:u w:val="single"/>
        </w:rPr>
        <w:t xml:space="preserve">não haverá </w:t>
      </w:r>
      <w:r w:rsidRPr="00A63399">
        <w:rPr>
          <w:u w:val="single"/>
        </w:rPr>
        <w:t>custos por despesas razoáveis</w:t>
      </w:r>
      <w:r>
        <w:t>, como transporte ou estacionamento.</w:t>
      </w:r>
    </w:p>
    <w:p w:rsidR="00B848F3" w:rsidRDefault="00B848F3" w:rsidP="009D12A1">
      <w:pPr>
        <w:pStyle w:val="Corpodetexto"/>
        <w:spacing w:line="360" w:lineRule="auto"/>
        <w:ind w:left="-284"/>
      </w:pPr>
    </w:p>
    <w:p w:rsidR="00B848F3" w:rsidRDefault="00B848F3" w:rsidP="009D12A1">
      <w:pPr>
        <w:pStyle w:val="Corpodetexto"/>
        <w:numPr>
          <w:ilvl w:val="0"/>
          <w:numId w:val="1"/>
        </w:numPr>
        <w:spacing w:line="360" w:lineRule="auto"/>
        <w:ind w:left="-284" w:firstLine="0"/>
        <w:rPr>
          <w:b/>
        </w:rPr>
      </w:pPr>
      <w:r w:rsidRPr="00B848F3">
        <w:rPr>
          <w:b/>
        </w:rPr>
        <w:t>A</w:t>
      </w:r>
      <w:r>
        <w:rPr>
          <w:b/>
        </w:rPr>
        <w:t>SSISTÊNCIA A DANOS DECORRENTES DA PESQUISA</w:t>
      </w:r>
    </w:p>
    <w:p w:rsidR="00B848F3" w:rsidRDefault="00B848F3" w:rsidP="009D12A1">
      <w:pPr>
        <w:pStyle w:val="Corpodetexto"/>
        <w:spacing w:line="360" w:lineRule="auto"/>
        <w:ind w:left="-284"/>
      </w:pPr>
      <w:r>
        <w:t xml:space="preserve">▪ Omissão da informação acerca da assistência e/ou da sua </w:t>
      </w:r>
      <w:r w:rsidRPr="00B848F3">
        <w:rPr>
          <w:u w:val="single"/>
        </w:rPr>
        <w:t>gratuidade</w:t>
      </w:r>
    </w:p>
    <w:p w:rsidR="00B848F3" w:rsidRDefault="00B848F3" w:rsidP="009D12A1">
      <w:pPr>
        <w:pStyle w:val="Corpodetexto"/>
        <w:spacing w:line="360" w:lineRule="auto"/>
        <w:ind w:left="-284"/>
      </w:pPr>
      <w:r>
        <w:t xml:space="preserve">▪ Limitação da assistência à comprovação de </w:t>
      </w:r>
      <w:r w:rsidRPr="00B848F3">
        <w:rPr>
          <w:u w:val="single"/>
        </w:rPr>
        <w:t>nexo causal</w:t>
      </w:r>
      <w:r>
        <w:t xml:space="preserve"> do dano</w:t>
      </w:r>
    </w:p>
    <w:p w:rsidR="00B53D0B" w:rsidRDefault="00B848F3" w:rsidP="009D12A1">
      <w:pPr>
        <w:pStyle w:val="Corpodetexto"/>
        <w:spacing w:line="360" w:lineRule="auto"/>
        <w:ind w:left="-284"/>
      </w:pPr>
      <w:r>
        <w:t>▪ Limitação do tempo e/ou tipo de assistência</w:t>
      </w:r>
    </w:p>
    <w:p w:rsidR="00B848F3" w:rsidRPr="00347BE9" w:rsidRDefault="00B848F3" w:rsidP="009D12A1">
      <w:pPr>
        <w:pStyle w:val="Corpodetexto"/>
        <w:spacing w:line="360" w:lineRule="auto"/>
        <w:ind w:left="-284"/>
        <w:rPr>
          <w:color w:val="FF0000"/>
        </w:rPr>
      </w:pPr>
      <w:r w:rsidRPr="00347BE9">
        <w:rPr>
          <w:color w:val="FF0000"/>
        </w:rPr>
        <w:lastRenderedPageBreak/>
        <w:t>Exemplo NEGATIVO:</w:t>
      </w:r>
    </w:p>
    <w:p w:rsidR="00B848F3" w:rsidRPr="000A00F2" w:rsidRDefault="00B848F3" w:rsidP="009D12A1">
      <w:pPr>
        <w:pStyle w:val="Corpodetexto"/>
        <w:spacing w:line="360" w:lineRule="auto"/>
        <w:ind w:left="-284"/>
        <w:rPr>
          <w:u w:val="single"/>
        </w:rPr>
      </w:pPr>
      <w:r w:rsidRPr="000A00F2">
        <w:rPr>
          <w:u w:val="single"/>
        </w:rPr>
        <w:t xml:space="preserve">Dano </w:t>
      </w:r>
      <w:r w:rsidR="00347BE9" w:rsidRPr="000A00F2">
        <w:rPr>
          <w:u w:val="single"/>
        </w:rPr>
        <w:t>e Compensação</w:t>
      </w:r>
    </w:p>
    <w:p w:rsidR="00B848F3" w:rsidRDefault="00B848F3" w:rsidP="009D12A1">
      <w:pPr>
        <w:pStyle w:val="Corpodetexto"/>
        <w:spacing w:line="360" w:lineRule="auto"/>
        <w:ind w:left="-284"/>
      </w:pPr>
      <w:r>
        <w:t xml:space="preserve">Se </w:t>
      </w:r>
      <w:r w:rsidR="00347BE9">
        <w:t>você</w:t>
      </w:r>
      <w:r>
        <w:t xml:space="preserve"> sofrer um dano como resultado de participar deste projeto de pesquisa, cuidado hospitalar e tratamento </w:t>
      </w:r>
      <w:r w:rsidRPr="00347BE9">
        <w:rPr>
          <w:u w:val="single"/>
        </w:rPr>
        <w:t>será fornecido pelo serviço de saúde pública</w:t>
      </w:r>
      <w:r>
        <w:t xml:space="preserve"> sem custos extras para você se </w:t>
      </w:r>
      <w:r w:rsidR="00347BE9">
        <w:t>você</w:t>
      </w:r>
      <w:r>
        <w:t xml:space="preserve"> escolher ser tratada como </w:t>
      </w:r>
      <w:r w:rsidRPr="00347BE9">
        <w:rPr>
          <w:u w:val="single"/>
        </w:rPr>
        <w:t>participante p</w:t>
      </w:r>
      <w:r w:rsidR="00347BE9">
        <w:rPr>
          <w:u w:val="single"/>
        </w:rPr>
        <w:t>ú</w:t>
      </w:r>
      <w:r w:rsidRPr="00347BE9">
        <w:rPr>
          <w:u w:val="single"/>
        </w:rPr>
        <w:t>blica</w:t>
      </w:r>
      <w:r>
        <w:t xml:space="preserve"> no serviço público de saúde</w:t>
      </w:r>
      <w:r w:rsidR="006F1D4E">
        <w:t>.</w:t>
      </w:r>
    </w:p>
    <w:p w:rsidR="006F1D4E" w:rsidRDefault="006F1D4E" w:rsidP="009D12A1">
      <w:pPr>
        <w:pStyle w:val="Corpodetexto"/>
        <w:spacing w:line="360" w:lineRule="auto"/>
        <w:ind w:left="-284"/>
      </w:pPr>
    </w:p>
    <w:p w:rsidR="006F1D4E" w:rsidRPr="006F1D4E" w:rsidRDefault="006F1D4E" w:rsidP="009D12A1">
      <w:pPr>
        <w:pStyle w:val="Corpodetexto"/>
        <w:numPr>
          <w:ilvl w:val="0"/>
          <w:numId w:val="1"/>
        </w:numPr>
        <w:spacing w:line="360" w:lineRule="auto"/>
        <w:ind w:left="-284" w:firstLine="0"/>
        <w:rPr>
          <w:b/>
        </w:rPr>
      </w:pPr>
      <w:r w:rsidRPr="006F1D4E">
        <w:rPr>
          <w:b/>
        </w:rPr>
        <w:t>INDENIZAÇÃO</w:t>
      </w:r>
    </w:p>
    <w:p w:rsidR="006F1D4E" w:rsidRDefault="006F1D4E" w:rsidP="009D12A1">
      <w:pPr>
        <w:pStyle w:val="Corpodetexto"/>
        <w:spacing w:line="360" w:lineRule="auto"/>
        <w:ind w:left="-284"/>
      </w:pPr>
      <w:r>
        <w:t>▪ Omissão da informação acerca da indenização</w:t>
      </w:r>
    </w:p>
    <w:p w:rsidR="006F1D4E" w:rsidRDefault="006F1D4E" w:rsidP="009D12A1">
      <w:pPr>
        <w:pStyle w:val="Corpodetexto"/>
        <w:spacing w:line="360" w:lineRule="auto"/>
        <w:ind w:left="-284"/>
      </w:pPr>
      <w:r>
        <w:t>▪ Vinculação da indenização a seguro contratado pelo patrocinador</w:t>
      </w:r>
    </w:p>
    <w:p w:rsidR="00B53D0B" w:rsidRDefault="006F1D4E" w:rsidP="009D12A1">
      <w:pPr>
        <w:pStyle w:val="Corpodetexto"/>
        <w:spacing w:line="360" w:lineRule="auto"/>
        <w:ind w:left="-284"/>
      </w:pPr>
      <w:r w:rsidRPr="006F1D4E">
        <w:rPr>
          <w:color w:val="FF0000"/>
        </w:rPr>
        <w:t>Exemplo NEGATIVO</w:t>
      </w:r>
      <w:r w:rsidRPr="006F1D4E">
        <w:t>:</w:t>
      </w:r>
    </w:p>
    <w:p w:rsidR="006F1D4E" w:rsidRDefault="006F1D4E" w:rsidP="009D12A1">
      <w:pPr>
        <w:pStyle w:val="Corpodetexto"/>
        <w:spacing w:line="360" w:lineRule="auto"/>
        <w:ind w:left="-284"/>
      </w:pPr>
      <w:r w:rsidRPr="006F1D4E">
        <w:t>Apesar</w:t>
      </w:r>
      <w:r>
        <w:t xml:space="preserve"> do XXX não possuir programa de compensações por danos, </w:t>
      </w:r>
      <w:r w:rsidRPr="006F1D4E">
        <w:rPr>
          <w:u w:val="single"/>
        </w:rPr>
        <w:t>você poderá receber indenização</w:t>
      </w:r>
      <w:r>
        <w:t xml:space="preserve"> por danos relacionado direta ou indiretamente ao estudo, imediatos ou tardios, </w:t>
      </w:r>
      <w:r w:rsidRPr="006F1D4E">
        <w:rPr>
          <w:u w:val="single"/>
        </w:rPr>
        <w:t>que poderão ser cobertos</w:t>
      </w:r>
      <w:r>
        <w:t xml:space="preserve"> pelo seguro de responsabilidade civil do estudo</w:t>
      </w:r>
    </w:p>
    <w:p w:rsidR="00733722" w:rsidRDefault="00733722" w:rsidP="009D12A1">
      <w:pPr>
        <w:pStyle w:val="Corpodetexto"/>
        <w:spacing w:line="360" w:lineRule="auto"/>
        <w:ind w:left="-284"/>
      </w:pPr>
    </w:p>
    <w:p w:rsidR="00733722" w:rsidRPr="00733722" w:rsidRDefault="00733722" w:rsidP="009D12A1">
      <w:pPr>
        <w:pStyle w:val="Corpodetexto"/>
        <w:numPr>
          <w:ilvl w:val="0"/>
          <w:numId w:val="1"/>
        </w:numPr>
        <w:spacing w:line="360" w:lineRule="auto"/>
        <w:ind w:left="-284" w:firstLine="0"/>
        <w:rPr>
          <w:b/>
        </w:rPr>
      </w:pPr>
      <w:r w:rsidRPr="00733722">
        <w:rPr>
          <w:b/>
        </w:rPr>
        <w:t>RISCOS e BENEFÍCIOS</w:t>
      </w:r>
    </w:p>
    <w:p w:rsidR="00733722" w:rsidRDefault="00733722" w:rsidP="009D12A1">
      <w:pPr>
        <w:pStyle w:val="Corpodetexto"/>
        <w:spacing w:line="360" w:lineRule="auto"/>
        <w:ind w:left="-284"/>
      </w:pPr>
      <w:r>
        <w:t>▪ Omissão da descrição dos benefícios e/ou dos riscos da pesquisa</w:t>
      </w:r>
    </w:p>
    <w:p w:rsidR="00733722" w:rsidRDefault="00733722" w:rsidP="009D12A1">
      <w:pPr>
        <w:pStyle w:val="Corpodetexto"/>
        <w:spacing w:line="360" w:lineRule="auto"/>
        <w:ind w:left="-284"/>
      </w:pPr>
      <w:r>
        <w:t>▪ Supervalorização dos benefícios ou subestimação dos riscos da pesquisa</w:t>
      </w:r>
    </w:p>
    <w:p w:rsidR="00733722" w:rsidRDefault="00733722" w:rsidP="009D12A1">
      <w:pPr>
        <w:pStyle w:val="Corpodetexto"/>
        <w:spacing w:line="360" w:lineRule="auto"/>
        <w:ind w:left="-284"/>
      </w:pPr>
      <w:proofErr w:type="gramStart"/>
      <w:r>
        <w:t>▪ Não</w:t>
      </w:r>
      <w:proofErr w:type="gramEnd"/>
      <w:r>
        <w:t xml:space="preserve"> informação acerca das providências e das cautelas</w:t>
      </w:r>
    </w:p>
    <w:p w:rsidR="0054074E" w:rsidRDefault="0054074E" w:rsidP="009D12A1">
      <w:pPr>
        <w:pStyle w:val="Corpodetexto"/>
        <w:spacing w:line="360" w:lineRule="auto"/>
        <w:ind w:left="-284"/>
      </w:pPr>
    </w:p>
    <w:p w:rsidR="0054074E" w:rsidRDefault="0054074E" w:rsidP="009D12A1">
      <w:pPr>
        <w:pStyle w:val="Corpodetexto"/>
        <w:numPr>
          <w:ilvl w:val="0"/>
          <w:numId w:val="1"/>
        </w:numPr>
        <w:spacing w:line="360" w:lineRule="auto"/>
        <w:ind w:left="-284" w:firstLine="0"/>
        <w:rPr>
          <w:b/>
        </w:rPr>
      </w:pPr>
      <w:r w:rsidRPr="0054074E">
        <w:rPr>
          <w:b/>
        </w:rPr>
        <w:t>P</w:t>
      </w:r>
      <w:r>
        <w:rPr>
          <w:b/>
        </w:rPr>
        <w:t>LACEBO</w:t>
      </w:r>
    </w:p>
    <w:p w:rsidR="0054074E" w:rsidRPr="0054074E" w:rsidRDefault="0054074E" w:rsidP="009D12A1">
      <w:pPr>
        <w:pStyle w:val="Corpodetexto"/>
        <w:spacing w:line="360" w:lineRule="auto"/>
        <w:ind w:left="-284"/>
      </w:pPr>
      <w:r w:rsidRPr="0054074E">
        <w:t>▪ Previsão de utilização de placebo em situações onde existem comparadores eficazes</w:t>
      </w:r>
    </w:p>
    <w:p w:rsidR="0054074E" w:rsidRDefault="0054074E" w:rsidP="009D12A1">
      <w:pPr>
        <w:pStyle w:val="Corpodetexto"/>
        <w:spacing w:line="360" w:lineRule="auto"/>
        <w:ind w:left="-284"/>
      </w:pPr>
      <w:r w:rsidRPr="0054074E">
        <w:t>▪ Previsão de utilização, como placebo, do melhor tratamento ou procedimento que seria habitualmente realizado na prática clínica</w:t>
      </w:r>
    </w:p>
    <w:p w:rsidR="0054074E" w:rsidRDefault="0054074E" w:rsidP="009D12A1">
      <w:pPr>
        <w:pStyle w:val="Corpodetexto"/>
        <w:spacing w:line="360" w:lineRule="auto"/>
        <w:ind w:left="-284"/>
      </w:pPr>
      <w:r w:rsidRPr="0054074E">
        <w:rPr>
          <w:color w:val="FF0000"/>
        </w:rPr>
        <w:t>Exemplo NEGATIVO</w:t>
      </w:r>
      <w:r w:rsidRPr="0054074E">
        <w:t>:</w:t>
      </w:r>
    </w:p>
    <w:p w:rsidR="0054074E" w:rsidRDefault="00386608" w:rsidP="009D12A1">
      <w:pPr>
        <w:pStyle w:val="Corpodetexto"/>
        <w:numPr>
          <w:ilvl w:val="0"/>
          <w:numId w:val="4"/>
        </w:numPr>
        <w:spacing w:line="360" w:lineRule="auto"/>
        <w:ind w:left="-284" w:firstLine="0"/>
      </w:pPr>
      <w:proofErr w:type="gramStart"/>
      <w:r>
        <w:t>c</w:t>
      </w:r>
      <w:r w:rsidR="0054074E">
        <w:t>ada</w:t>
      </w:r>
      <w:proofErr w:type="gramEnd"/>
      <w:r w:rsidR="0054074E">
        <w:t xml:space="preserve"> paciente é cuidadosamente monitorado e de forma frequente;</w:t>
      </w:r>
    </w:p>
    <w:p w:rsidR="0054074E" w:rsidRDefault="0054074E" w:rsidP="009D12A1">
      <w:pPr>
        <w:pStyle w:val="Corpodetexto"/>
        <w:numPr>
          <w:ilvl w:val="0"/>
          <w:numId w:val="4"/>
        </w:numPr>
        <w:spacing w:line="360" w:lineRule="auto"/>
        <w:ind w:left="-284" w:firstLine="0"/>
      </w:pPr>
      <w:r>
        <w:t xml:space="preserve"> </w:t>
      </w:r>
      <w:proofErr w:type="gramStart"/>
      <w:r>
        <w:t>há</w:t>
      </w:r>
      <w:proofErr w:type="gramEnd"/>
      <w:r>
        <w:t xml:space="preserve"> mecanismos de saída para pacientes que apresentam consequências adversas relacionadas com a falta da terapia ativa;</w:t>
      </w:r>
    </w:p>
    <w:p w:rsidR="0054074E" w:rsidRDefault="0054074E" w:rsidP="009D12A1">
      <w:pPr>
        <w:pStyle w:val="Corpodetexto"/>
        <w:numPr>
          <w:ilvl w:val="0"/>
          <w:numId w:val="4"/>
        </w:numPr>
        <w:spacing w:line="360" w:lineRule="auto"/>
        <w:ind w:left="-284" w:firstLine="0"/>
      </w:pPr>
      <w:proofErr w:type="gramStart"/>
      <w:r>
        <w:t>a</w:t>
      </w:r>
      <w:proofErr w:type="gramEnd"/>
      <w:r>
        <w:t xml:space="preserve"> duração do protocolo clínico é a menor possível, com</w:t>
      </w:r>
      <w:r w:rsidR="00386608">
        <w:t>o</w:t>
      </w:r>
      <w:r>
        <w:t xml:space="preserve"> descrito no protocolo;</w:t>
      </w:r>
    </w:p>
    <w:p w:rsidR="0054074E" w:rsidRDefault="0054074E" w:rsidP="009D12A1">
      <w:pPr>
        <w:pStyle w:val="Corpodetexto"/>
        <w:numPr>
          <w:ilvl w:val="0"/>
          <w:numId w:val="4"/>
        </w:numPr>
        <w:spacing w:line="360" w:lineRule="auto"/>
        <w:ind w:left="-284" w:firstLine="0"/>
      </w:pPr>
      <w:proofErr w:type="gramStart"/>
      <w:r w:rsidRPr="00370A0B">
        <w:rPr>
          <w:u w:val="single"/>
        </w:rPr>
        <w:t>os</w:t>
      </w:r>
      <w:proofErr w:type="gramEnd"/>
      <w:r w:rsidRPr="00370A0B">
        <w:rPr>
          <w:u w:val="single"/>
        </w:rPr>
        <w:t xml:space="preserve"> pacientes são claramente informados e concordam com a possibilidade de rec</w:t>
      </w:r>
      <w:r w:rsidR="002C775C" w:rsidRPr="00370A0B">
        <w:rPr>
          <w:u w:val="single"/>
        </w:rPr>
        <w:t>e</w:t>
      </w:r>
      <w:r w:rsidRPr="00370A0B">
        <w:rPr>
          <w:u w:val="single"/>
        </w:rPr>
        <w:t>ber placebo em vez de tratamento padrão ou experimental</w:t>
      </w:r>
      <w:r>
        <w:t>;</w:t>
      </w:r>
    </w:p>
    <w:p w:rsidR="004C4625" w:rsidRDefault="004C4625" w:rsidP="009D12A1">
      <w:pPr>
        <w:pStyle w:val="Corpodetexto"/>
        <w:spacing w:line="360" w:lineRule="auto"/>
        <w:ind w:left="-284"/>
      </w:pPr>
    </w:p>
    <w:p w:rsidR="004C4625" w:rsidRDefault="004C4625" w:rsidP="009D12A1">
      <w:pPr>
        <w:pStyle w:val="Corpodetexto"/>
        <w:numPr>
          <w:ilvl w:val="0"/>
          <w:numId w:val="1"/>
        </w:numPr>
        <w:spacing w:line="360" w:lineRule="auto"/>
        <w:ind w:left="-284" w:firstLine="0"/>
        <w:rPr>
          <w:b/>
        </w:rPr>
      </w:pPr>
      <w:r w:rsidRPr="004C4625">
        <w:rPr>
          <w:b/>
        </w:rPr>
        <w:t>ACESSO AOS RESULTADOS DOS EXAMES</w:t>
      </w:r>
    </w:p>
    <w:p w:rsidR="004C4625" w:rsidRPr="004C4625" w:rsidRDefault="004C4625" w:rsidP="009D12A1">
      <w:pPr>
        <w:pStyle w:val="Corpodetexto"/>
        <w:spacing w:line="360" w:lineRule="auto"/>
        <w:ind w:left="-284"/>
        <w:rPr>
          <w:b/>
        </w:rPr>
      </w:pPr>
    </w:p>
    <w:p w:rsidR="0054074E" w:rsidRDefault="004C4625" w:rsidP="009D12A1">
      <w:pPr>
        <w:pStyle w:val="Corpodetexto"/>
        <w:spacing w:line="360" w:lineRule="auto"/>
        <w:ind w:left="-284"/>
      </w:pPr>
      <w:proofErr w:type="gramStart"/>
      <w:r w:rsidRPr="004C4625">
        <w:lastRenderedPageBreak/>
        <w:t>▪ Negativa</w:t>
      </w:r>
      <w:proofErr w:type="gramEnd"/>
      <w:r w:rsidRPr="004C4625">
        <w:t xml:space="preserve"> ou restrições, ao participante de pesquisa, de acesso a resultados dos exames a realizar durante o estudo</w:t>
      </w:r>
      <w:r w:rsidR="008502CD">
        <w:t>.</w:t>
      </w:r>
    </w:p>
    <w:p w:rsidR="004C4625" w:rsidRDefault="004C4625" w:rsidP="009D12A1">
      <w:pPr>
        <w:pStyle w:val="Corpodetexto"/>
        <w:spacing w:line="360" w:lineRule="auto"/>
        <w:ind w:left="-284"/>
      </w:pPr>
      <w:r w:rsidRPr="004C4625">
        <w:rPr>
          <w:color w:val="FF0000"/>
        </w:rPr>
        <w:t>Exemplo NEGATIVO</w:t>
      </w:r>
      <w:r w:rsidRPr="004C4625">
        <w:t>:</w:t>
      </w:r>
    </w:p>
    <w:p w:rsidR="004C4625" w:rsidRDefault="004C4625" w:rsidP="009D12A1">
      <w:pPr>
        <w:pStyle w:val="Corpodetexto"/>
        <w:spacing w:line="360" w:lineRule="auto"/>
        <w:ind w:left="-284"/>
      </w:pPr>
      <w:r>
        <w:t xml:space="preserve">Como o XXX é um estudo clínico, </w:t>
      </w:r>
      <w:r w:rsidRPr="004C4625">
        <w:rPr>
          <w:u w:val="single"/>
        </w:rPr>
        <w:t xml:space="preserve">você não ficará sabendo dos resultados de nenhum dos testes realizados </w:t>
      </w:r>
      <w:r>
        <w:t>no estudo.  No entanto, seu médico terá acesso às informações clínicas e terá o direito de utilizar essas informações e compartilha-las com você se você desejar, desde que essas informações sejam uteis para o processo de tomada de decisões relacionado aos seus cuidados de saúde</w:t>
      </w:r>
    </w:p>
    <w:p w:rsidR="003A320B" w:rsidRDefault="003A320B" w:rsidP="009D12A1">
      <w:pPr>
        <w:pStyle w:val="Corpodetexto"/>
        <w:spacing w:line="360" w:lineRule="auto"/>
        <w:ind w:left="-284"/>
      </w:pPr>
    </w:p>
    <w:p w:rsidR="00F842A6" w:rsidRPr="00B90326" w:rsidRDefault="003A320B" w:rsidP="009D12A1">
      <w:pPr>
        <w:pStyle w:val="Corpodetexto"/>
        <w:numPr>
          <w:ilvl w:val="0"/>
          <w:numId w:val="1"/>
        </w:numPr>
        <w:spacing w:line="360" w:lineRule="auto"/>
        <w:ind w:left="-284" w:firstLine="0"/>
      </w:pPr>
      <w:r w:rsidRPr="003A320B">
        <w:rPr>
          <w:b/>
        </w:rPr>
        <w:t xml:space="preserve">GENÉTICA HUMANA </w:t>
      </w:r>
      <w:proofErr w:type="gramStart"/>
      <w:r w:rsidR="00613359">
        <w:rPr>
          <w:b/>
        </w:rPr>
        <w:t>( Res.</w:t>
      </w:r>
      <w:proofErr w:type="gramEnd"/>
      <w:r w:rsidR="00613359">
        <w:rPr>
          <w:b/>
        </w:rPr>
        <w:t xml:space="preserve"> 340/2004)</w:t>
      </w:r>
    </w:p>
    <w:p w:rsidR="003A320B" w:rsidRDefault="003A320B" w:rsidP="009D12A1">
      <w:pPr>
        <w:pStyle w:val="Corpodetexto"/>
        <w:spacing w:line="360" w:lineRule="auto"/>
        <w:ind w:left="-284"/>
      </w:pPr>
      <w:r>
        <w:t>▪ Omissão dos informes sobre:</w:t>
      </w:r>
    </w:p>
    <w:p w:rsidR="003A320B" w:rsidRDefault="003A320B" w:rsidP="009D12A1">
      <w:pPr>
        <w:pStyle w:val="Corpodetexto"/>
        <w:spacing w:line="360" w:lineRule="auto"/>
        <w:ind w:left="-284"/>
      </w:pPr>
      <w:r>
        <w:rPr>
          <w:rFonts w:ascii="Segoe UI Symbol" w:hAnsi="Segoe UI Symbol" w:cs="Segoe UI Symbol"/>
        </w:rPr>
        <w:t>➢</w:t>
      </w:r>
      <w:r>
        <w:t xml:space="preserve"> Acesso ao resultado dos exames genéticos</w:t>
      </w:r>
    </w:p>
    <w:p w:rsidR="003A320B" w:rsidRDefault="003A320B" w:rsidP="009D12A1">
      <w:pPr>
        <w:pStyle w:val="Corpodetexto"/>
        <w:spacing w:line="360" w:lineRule="auto"/>
        <w:ind w:left="-284"/>
      </w:pPr>
      <w:r>
        <w:rPr>
          <w:rFonts w:ascii="Segoe UI Symbol" w:hAnsi="Segoe UI Symbol" w:cs="Segoe UI Symbol"/>
        </w:rPr>
        <w:t>➢</w:t>
      </w:r>
      <w:r>
        <w:t xml:space="preserve"> Opção de conhecimento ou não dos resultados genéticos</w:t>
      </w:r>
    </w:p>
    <w:p w:rsidR="003A320B" w:rsidRDefault="003A320B" w:rsidP="009D12A1">
      <w:pPr>
        <w:pStyle w:val="Corpodetexto"/>
        <w:spacing w:line="360" w:lineRule="auto"/>
        <w:ind w:left="-284"/>
      </w:pPr>
      <w:r>
        <w:rPr>
          <w:rFonts w:ascii="Segoe UI Symbol" w:hAnsi="Segoe UI Symbol" w:cs="Segoe UI Symbol"/>
        </w:rPr>
        <w:t>➢</w:t>
      </w:r>
      <w:r>
        <w:t xml:space="preserve"> Aconselhamento genético e acompanhamento clínico (quando aplicável)</w:t>
      </w:r>
    </w:p>
    <w:p w:rsidR="00613359" w:rsidRDefault="00613359" w:rsidP="009D12A1">
      <w:pPr>
        <w:pStyle w:val="Corpodetexto"/>
        <w:spacing w:line="360" w:lineRule="auto"/>
        <w:ind w:left="-284"/>
      </w:pPr>
    </w:p>
    <w:p w:rsidR="00F842A6" w:rsidRDefault="00F842A6" w:rsidP="009D12A1">
      <w:pPr>
        <w:pStyle w:val="Corpodetexto"/>
        <w:numPr>
          <w:ilvl w:val="0"/>
          <w:numId w:val="1"/>
        </w:numPr>
        <w:spacing w:line="360" w:lineRule="auto"/>
        <w:ind w:left="-284" w:firstLine="0"/>
        <w:rPr>
          <w:b/>
        </w:rPr>
      </w:pPr>
      <w:r w:rsidRPr="00F842A6">
        <w:rPr>
          <w:b/>
        </w:rPr>
        <w:t>CONFIDENCIALIDADE E ANONIMIZAÇÃO DOS DADOS</w:t>
      </w:r>
    </w:p>
    <w:p w:rsidR="00F842A6" w:rsidRPr="00A163F2" w:rsidRDefault="00F842A6" w:rsidP="009D12A1">
      <w:pPr>
        <w:pStyle w:val="Corpodetexto"/>
        <w:spacing w:line="360" w:lineRule="auto"/>
        <w:ind w:left="-284"/>
      </w:pPr>
      <w:r w:rsidRPr="00A163F2">
        <w:t>▪ Omissão da intenção de consulta ao prontuário médico</w:t>
      </w:r>
    </w:p>
    <w:p w:rsidR="00F842A6" w:rsidRPr="00A163F2" w:rsidRDefault="00F842A6" w:rsidP="009D12A1">
      <w:pPr>
        <w:pStyle w:val="Corpodetexto"/>
        <w:spacing w:line="360" w:lineRule="auto"/>
        <w:ind w:left="-284"/>
      </w:pPr>
      <w:proofErr w:type="gramStart"/>
      <w:r w:rsidRPr="00A163F2">
        <w:t>▪ Não</w:t>
      </w:r>
      <w:proofErr w:type="gramEnd"/>
      <w:r w:rsidRPr="00A163F2">
        <w:t xml:space="preserve"> garantia que os dados a serem repassados ao patrocinador ou a terceiros serão </w:t>
      </w:r>
      <w:proofErr w:type="spellStart"/>
      <w:r w:rsidRPr="00A163F2">
        <w:t>anonimizados</w:t>
      </w:r>
      <w:proofErr w:type="spellEnd"/>
    </w:p>
    <w:p w:rsidR="00F842A6" w:rsidRDefault="00F842A6" w:rsidP="009D12A1">
      <w:pPr>
        <w:pStyle w:val="Corpodetexto"/>
        <w:spacing w:line="360" w:lineRule="auto"/>
        <w:ind w:left="-284"/>
      </w:pPr>
      <w:r w:rsidRPr="00A163F2">
        <w:t>▪ Permissão de acesso amplo aos documentos fonte por terceiros (por exemplo, “representantes do patrocinador”)</w:t>
      </w:r>
    </w:p>
    <w:p w:rsidR="00A163F2" w:rsidRDefault="00A163F2" w:rsidP="009D12A1">
      <w:pPr>
        <w:pStyle w:val="Corpodetexto"/>
        <w:spacing w:line="360" w:lineRule="auto"/>
        <w:ind w:left="-284"/>
      </w:pPr>
      <w:r w:rsidRPr="00A163F2">
        <w:rPr>
          <w:color w:val="FF0000"/>
        </w:rPr>
        <w:t>Exemplo NEGATIVO</w:t>
      </w:r>
      <w:r>
        <w:t>:</w:t>
      </w:r>
    </w:p>
    <w:p w:rsidR="00A163F2" w:rsidRDefault="00A163F2" w:rsidP="002160FA">
      <w:pPr>
        <w:pStyle w:val="Corpodetexto"/>
        <w:numPr>
          <w:ilvl w:val="0"/>
          <w:numId w:val="2"/>
        </w:numPr>
        <w:spacing w:line="360" w:lineRule="auto"/>
        <w:ind w:left="-284" w:firstLine="644"/>
      </w:pPr>
      <w:r>
        <w:t xml:space="preserve">Representantes das seguintes </w:t>
      </w:r>
      <w:r w:rsidR="00DD1121">
        <w:t>organizações</w:t>
      </w:r>
      <w:r>
        <w:t xml:space="preserve"> podem precisar olhar seus registros médicos e termos de estudo para garantir que as informações estejam corretas e para avaliar a condução do estudo:</w:t>
      </w:r>
    </w:p>
    <w:p w:rsidR="00A163F2" w:rsidRDefault="00A163F2" w:rsidP="009D12A1">
      <w:pPr>
        <w:pStyle w:val="Corpodetexto"/>
        <w:numPr>
          <w:ilvl w:val="0"/>
          <w:numId w:val="2"/>
        </w:numPr>
        <w:spacing w:line="360" w:lineRule="auto"/>
        <w:ind w:left="-284" w:firstLine="0"/>
      </w:pPr>
      <w:r>
        <w:t xml:space="preserve">Indivíduos ou empresas fora do hospital que prestam serviços </w:t>
      </w:r>
      <w:proofErr w:type="gramStart"/>
      <w:r>
        <w:t>( laboratórios</w:t>
      </w:r>
      <w:proofErr w:type="gramEnd"/>
      <w:r>
        <w:t xml:space="preserve"> centrais, companhias de seguros, empresas de armazenamento de dados)</w:t>
      </w:r>
    </w:p>
    <w:p w:rsidR="00A163F2" w:rsidRDefault="00A163F2" w:rsidP="009D12A1">
      <w:pPr>
        <w:pStyle w:val="Corpodetexto"/>
        <w:spacing w:line="360" w:lineRule="auto"/>
        <w:ind w:left="-284"/>
      </w:pPr>
    </w:p>
    <w:p w:rsidR="00A163F2" w:rsidRPr="00A163F2" w:rsidRDefault="00A163F2" w:rsidP="009D12A1">
      <w:pPr>
        <w:pStyle w:val="Corpodetexto"/>
        <w:numPr>
          <w:ilvl w:val="0"/>
          <w:numId w:val="1"/>
        </w:numPr>
        <w:spacing w:line="360" w:lineRule="auto"/>
        <w:ind w:left="-284" w:firstLine="0"/>
        <w:rPr>
          <w:b/>
        </w:rPr>
      </w:pPr>
      <w:r w:rsidRPr="00A163F2">
        <w:rPr>
          <w:b/>
        </w:rPr>
        <w:t>LIBERDADE DA RECUSA EM PARTICIPAR DA PESQUISA</w:t>
      </w:r>
    </w:p>
    <w:p w:rsidR="00A163F2" w:rsidRDefault="00A163F2" w:rsidP="009D12A1">
      <w:pPr>
        <w:pStyle w:val="Corpodetexto"/>
        <w:spacing w:line="360" w:lineRule="auto"/>
        <w:ind w:left="-284"/>
      </w:pPr>
    </w:p>
    <w:p w:rsidR="00A163F2" w:rsidRPr="00A163F2" w:rsidRDefault="00A163F2" w:rsidP="009D12A1">
      <w:pPr>
        <w:pStyle w:val="Corpodetexto"/>
        <w:spacing w:line="360" w:lineRule="auto"/>
        <w:ind w:left="-284"/>
      </w:pPr>
      <w:r w:rsidRPr="00A163F2">
        <w:t>▪ Omissão da informação da liberdade de recusa em participar do estudo, sem prejuízos ou penalidades</w:t>
      </w:r>
    </w:p>
    <w:p w:rsidR="00B53D0B" w:rsidRDefault="00B53D0B" w:rsidP="009D12A1">
      <w:pPr>
        <w:pStyle w:val="Corpodetexto"/>
        <w:spacing w:line="360" w:lineRule="auto"/>
        <w:ind w:left="-284"/>
      </w:pPr>
    </w:p>
    <w:p w:rsidR="00A163F2" w:rsidRPr="006A09F7" w:rsidRDefault="006A09F7" w:rsidP="009D12A1">
      <w:pPr>
        <w:pStyle w:val="Corpodetexto"/>
        <w:numPr>
          <w:ilvl w:val="0"/>
          <w:numId w:val="1"/>
        </w:numPr>
        <w:spacing w:line="360" w:lineRule="auto"/>
        <w:ind w:left="-284" w:firstLine="0"/>
        <w:rPr>
          <w:b/>
        </w:rPr>
      </w:pPr>
      <w:r w:rsidRPr="006A09F7">
        <w:rPr>
          <w:b/>
        </w:rPr>
        <w:lastRenderedPageBreak/>
        <w:t>LIBERDADE DA RETIRADA DO CONSENTIMENTO</w:t>
      </w:r>
    </w:p>
    <w:p w:rsidR="006A09F7" w:rsidRDefault="006A09F7" w:rsidP="009D12A1">
      <w:pPr>
        <w:pStyle w:val="Corpodetexto"/>
        <w:spacing w:line="360" w:lineRule="auto"/>
        <w:ind w:left="-284"/>
      </w:pPr>
      <w:r>
        <w:t>▪ Omissão da informação acerca da liberdade da retirada do consentimento</w:t>
      </w:r>
    </w:p>
    <w:p w:rsidR="006A09F7" w:rsidRDefault="006A09F7" w:rsidP="009D12A1">
      <w:pPr>
        <w:pStyle w:val="Corpodetexto"/>
        <w:spacing w:line="360" w:lineRule="auto"/>
        <w:ind w:left="-284"/>
      </w:pPr>
      <w:r>
        <w:t>▪ Restrição da garantia de plena liberdade ao participante de pesquisa de retirar seu consentimento, em qualquer fase da pesquisa, sem penalização alguma</w:t>
      </w:r>
    </w:p>
    <w:p w:rsidR="00A163F2" w:rsidRDefault="006A09F7" w:rsidP="009D12A1">
      <w:pPr>
        <w:pStyle w:val="Corpodetexto"/>
        <w:spacing w:line="360" w:lineRule="auto"/>
        <w:ind w:left="-284"/>
      </w:pPr>
      <w:r w:rsidRPr="006A09F7">
        <w:rPr>
          <w:color w:val="FF0000"/>
        </w:rPr>
        <w:t>Exemplo NEGATIVO</w:t>
      </w:r>
      <w:r w:rsidRPr="006A09F7">
        <w:t>:</w:t>
      </w:r>
    </w:p>
    <w:p w:rsidR="006A09F7" w:rsidRPr="00D7520F" w:rsidRDefault="00D7520F" w:rsidP="009D12A1">
      <w:pPr>
        <w:pStyle w:val="Corpodetexto"/>
        <w:spacing w:line="360" w:lineRule="auto"/>
        <w:ind w:left="-284"/>
        <w:rPr>
          <w:color w:val="FF0000"/>
          <w:u w:val="single"/>
        </w:rPr>
      </w:pPr>
      <w:r>
        <w:t>Você pode cancelar sua autorização a qualquer momento. Se você cancelar sua autorização</w:t>
      </w:r>
      <w:r w:rsidRPr="00D7520F">
        <w:rPr>
          <w:u w:val="single"/>
        </w:rPr>
        <w:t>, você não poderá mais participar do estudo e</w:t>
      </w:r>
      <w:r>
        <w:t xml:space="preserve"> o pesquisador responsável e sua equipe não irão mais utilizar ou divulgar suas informações médicas </w:t>
      </w:r>
      <w:r w:rsidRPr="00D7520F">
        <w:rPr>
          <w:u w:val="single"/>
        </w:rPr>
        <w:t>a menos que isso seja necessário para proteger o objetivo científico do estudo</w:t>
      </w:r>
    </w:p>
    <w:p w:rsidR="00A163F2" w:rsidRDefault="00A163F2" w:rsidP="009D12A1">
      <w:pPr>
        <w:pStyle w:val="Corpodetexto"/>
        <w:spacing w:line="360" w:lineRule="auto"/>
        <w:ind w:left="-284"/>
      </w:pPr>
    </w:p>
    <w:p w:rsidR="00A163F2" w:rsidRPr="00472302" w:rsidRDefault="00472302" w:rsidP="009D12A1">
      <w:pPr>
        <w:pStyle w:val="Corpodetexto"/>
        <w:numPr>
          <w:ilvl w:val="0"/>
          <w:numId w:val="1"/>
        </w:numPr>
        <w:spacing w:line="360" w:lineRule="auto"/>
        <w:ind w:left="-284" w:firstLine="0"/>
        <w:rPr>
          <w:b/>
        </w:rPr>
      </w:pPr>
      <w:r w:rsidRPr="00472302">
        <w:rPr>
          <w:b/>
        </w:rPr>
        <w:t xml:space="preserve"> MEIOS DE CONTATO COM O PESQUISADOR RESPONSÁVEL</w:t>
      </w:r>
    </w:p>
    <w:p w:rsidR="00472302" w:rsidRDefault="00472302" w:rsidP="009D12A1">
      <w:pPr>
        <w:pStyle w:val="Corpodetexto"/>
        <w:spacing w:line="360" w:lineRule="auto"/>
        <w:ind w:left="-284"/>
      </w:pPr>
      <w:r>
        <w:t>▪ Ausência do informe dos meios de contato com o pesquisador responsável</w:t>
      </w:r>
    </w:p>
    <w:p w:rsidR="00A163F2" w:rsidRDefault="00472302" w:rsidP="009D12A1">
      <w:pPr>
        <w:pStyle w:val="Corpodetexto"/>
        <w:spacing w:line="360" w:lineRule="auto"/>
        <w:ind w:left="-284"/>
      </w:pPr>
      <w:r>
        <w:t>▪ Ausência do informe de meio de contato de fácil acesso ao participante de pesquisa em caso de urgência (por exemplo, no caso de ensaios clínicos)</w:t>
      </w:r>
    </w:p>
    <w:p w:rsidR="00091C8E" w:rsidRDefault="00091C8E" w:rsidP="009D12A1">
      <w:pPr>
        <w:pStyle w:val="Corpodetexto"/>
        <w:spacing w:line="360" w:lineRule="auto"/>
        <w:ind w:left="-284"/>
      </w:pPr>
    </w:p>
    <w:p w:rsidR="00091C8E" w:rsidRPr="00091C8E" w:rsidRDefault="00091C8E" w:rsidP="009D12A1">
      <w:pPr>
        <w:pStyle w:val="Corpodetexto"/>
        <w:numPr>
          <w:ilvl w:val="0"/>
          <w:numId w:val="1"/>
        </w:numPr>
        <w:spacing w:line="360" w:lineRule="auto"/>
        <w:ind w:left="-284" w:firstLine="0"/>
        <w:rPr>
          <w:b/>
        </w:rPr>
      </w:pPr>
      <w:r w:rsidRPr="00091C8E">
        <w:rPr>
          <w:b/>
        </w:rPr>
        <w:t>M</w:t>
      </w:r>
      <w:r>
        <w:rPr>
          <w:b/>
        </w:rPr>
        <w:t xml:space="preserve">EIOS DE CONTATO COM O </w:t>
      </w:r>
      <w:proofErr w:type="gramStart"/>
      <w:r>
        <w:rPr>
          <w:b/>
        </w:rPr>
        <w:t xml:space="preserve">SISTEMA </w:t>
      </w:r>
      <w:r w:rsidRPr="00091C8E">
        <w:rPr>
          <w:b/>
        </w:rPr>
        <w:t xml:space="preserve"> CEP</w:t>
      </w:r>
      <w:proofErr w:type="gramEnd"/>
      <w:r w:rsidRPr="00091C8E">
        <w:rPr>
          <w:b/>
        </w:rPr>
        <w:t>/</w:t>
      </w:r>
      <w:proofErr w:type="spellStart"/>
      <w:r w:rsidRPr="00091C8E">
        <w:rPr>
          <w:b/>
        </w:rPr>
        <w:t>Conep</w:t>
      </w:r>
      <w:proofErr w:type="spellEnd"/>
    </w:p>
    <w:p w:rsidR="00091C8E" w:rsidRDefault="00091C8E" w:rsidP="009D12A1">
      <w:pPr>
        <w:pStyle w:val="Corpodetexto"/>
        <w:spacing w:line="360" w:lineRule="auto"/>
        <w:ind w:left="-284"/>
      </w:pPr>
      <w:r>
        <w:t xml:space="preserve">▪ Ausência do informe dos meios de contato com o CEP (ou a </w:t>
      </w:r>
      <w:proofErr w:type="spellStart"/>
      <w:r>
        <w:t>Conep</w:t>
      </w:r>
      <w:proofErr w:type="spellEnd"/>
      <w:r>
        <w:t>, quando aplicável)</w:t>
      </w:r>
    </w:p>
    <w:p w:rsidR="00091C8E" w:rsidRDefault="00091C8E" w:rsidP="009D12A1">
      <w:pPr>
        <w:pStyle w:val="Corpodetexto"/>
        <w:spacing w:line="360" w:lineRule="auto"/>
        <w:ind w:left="-284"/>
      </w:pPr>
      <w:r>
        <w:t xml:space="preserve">▪ Omissão de explicação, em linguagem simples, sobre a atribuição do CEP (e da </w:t>
      </w:r>
      <w:proofErr w:type="spellStart"/>
      <w:r>
        <w:t>Conep</w:t>
      </w:r>
      <w:proofErr w:type="spellEnd"/>
      <w:r>
        <w:t>, quando aplicável)</w:t>
      </w:r>
    </w:p>
    <w:p w:rsidR="000C35E0" w:rsidRDefault="000C35E0" w:rsidP="009D12A1">
      <w:pPr>
        <w:pStyle w:val="Corpodetexto"/>
        <w:spacing w:line="360" w:lineRule="auto"/>
        <w:ind w:left="-284"/>
      </w:pPr>
    </w:p>
    <w:p w:rsidR="000C35E0" w:rsidRDefault="000C35E0" w:rsidP="009D12A1">
      <w:pPr>
        <w:pStyle w:val="Corpodetexto"/>
        <w:numPr>
          <w:ilvl w:val="0"/>
          <w:numId w:val="1"/>
        </w:numPr>
        <w:spacing w:line="360" w:lineRule="auto"/>
        <w:ind w:left="-284" w:firstLine="0"/>
        <w:rPr>
          <w:b/>
        </w:rPr>
      </w:pPr>
      <w:r w:rsidRPr="000C35E0">
        <w:rPr>
          <w:b/>
        </w:rPr>
        <w:t>CAMPO DE ASSINATURAS E RUBRICAS</w:t>
      </w:r>
    </w:p>
    <w:p w:rsidR="00A93E30" w:rsidRDefault="000C35E0" w:rsidP="009D12A1">
      <w:pPr>
        <w:pStyle w:val="Corpodetexto"/>
        <w:spacing w:line="360" w:lineRule="auto"/>
        <w:ind w:left="-284"/>
      </w:pPr>
      <w:proofErr w:type="gramStart"/>
      <w:r>
        <w:t xml:space="preserve">▪ </w:t>
      </w:r>
      <w:r w:rsidR="00977CE6">
        <w:t xml:space="preserve"> </w:t>
      </w:r>
      <w:r w:rsidRPr="000C35E0">
        <w:t>Utiliza</w:t>
      </w:r>
      <w:proofErr w:type="gramEnd"/>
      <w:r w:rsidRPr="000C35E0">
        <w:t xml:space="preserve"> termos inapropriados no campo de assinaturas e rubricas: A </w:t>
      </w:r>
      <w:proofErr w:type="spellStart"/>
      <w:r w:rsidRPr="000C35E0">
        <w:t>Conep</w:t>
      </w:r>
      <w:proofErr w:type="spellEnd"/>
      <w:r w:rsidRPr="000C35E0">
        <w:t xml:space="preserve"> tem insistido que os campos de assinaturas e de rubricas contenham a terminologia preconizada pela Resolução CNS N° 466 de 2012 (itens II.15 e II.16). Frequentemente, são usados nesses campos termos não previstos pela Resolução, como “investigador” e “paciente”, os quais devem ser substituídos, respectivamente, por “pesquisador” e “participante de pesquisa/responsável legal”. </w:t>
      </w:r>
    </w:p>
    <w:p w:rsidR="00C64600" w:rsidRDefault="00C64600" w:rsidP="009D12A1">
      <w:pPr>
        <w:pStyle w:val="Corpodetexto"/>
        <w:spacing w:line="360" w:lineRule="auto"/>
        <w:ind w:left="-284"/>
      </w:pPr>
    </w:p>
    <w:p w:rsidR="00A93E30" w:rsidRDefault="00C64600" w:rsidP="009D12A1">
      <w:pPr>
        <w:pStyle w:val="Corpodetexto"/>
        <w:spacing w:line="360" w:lineRule="auto"/>
        <w:ind w:left="-284"/>
      </w:pPr>
      <w:r>
        <w:t xml:space="preserve">▪ </w:t>
      </w:r>
      <w:r w:rsidRPr="00C64600">
        <w:t>O consentimento e o assentimento</w:t>
      </w:r>
      <w:r w:rsidR="00774922">
        <w:t xml:space="preserve"> </w:t>
      </w:r>
      <w:r w:rsidRPr="00C64600">
        <w:t>(quando for o caso</w:t>
      </w:r>
      <w:r w:rsidR="00D07D43" w:rsidRPr="00C64600">
        <w:t>),</w:t>
      </w:r>
      <w:r>
        <w:t xml:space="preserve"> n</w:t>
      </w:r>
      <w:r w:rsidRPr="00C64600">
        <w:t>a modalidade de submissão do tipo “</w:t>
      </w:r>
      <w:r w:rsidRPr="00C64600">
        <w:rPr>
          <w:b/>
        </w:rPr>
        <w:t>relato de caso</w:t>
      </w:r>
      <w:r>
        <w:rPr>
          <w:b/>
        </w:rPr>
        <w:t>”</w:t>
      </w:r>
      <w:r w:rsidRPr="00C64600">
        <w:t xml:space="preserve"> devem ser obtidos formalmente </w:t>
      </w:r>
      <w:r w:rsidRPr="00C64600">
        <w:rPr>
          <w:b/>
        </w:rPr>
        <w:t>ANTES</w:t>
      </w:r>
      <w:r w:rsidRPr="00C64600">
        <w:t xml:space="preserve"> da apresentação da proposta na PB, devendo ser assinado</w:t>
      </w:r>
      <w:r w:rsidR="00D07D43">
        <w:t>s</w:t>
      </w:r>
      <w:r w:rsidRPr="00C64600">
        <w:t xml:space="preserve"> pelo participante (ou responsável legal) e anexados como tipo de documento “TCLE/Termo de Assentimento”. </w:t>
      </w:r>
    </w:p>
    <w:p w:rsidR="00C64600" w:rsidRDefault="00C64600" w:rsidP="009D12A1">
      <w:pPr>
        <w:pStyle w:val="Corpodetexto"/>
        <w:spacing w:line="360" w:lineRule="auto"/>
        <w:ind w:left="-284"/>
      </w:pPr>
    </w:p>
    <w:p w:rsidR="00C64600" w:rsidRDefault="00C64600" w:rsidP="009D12A1">
      <w:pPr>
        <w:pStyle w:val="Corpodetexto"/>
        <w:spacing w:line="360" w:lineRule="auto"/>
        <w:ind w:left="-284"/>
      </w:pPr>
    </w:p>
    <w:p w:rsidR="00A93E30" w:rsidRDefault="00A93E30" w:rsidP="009D12A1">
      <w:pPr>
        <w:pStyle w:val="Corpodetexto"/>
        <w:numPr>
          <w:ilvl w:val="0"/>
          <w:numId w:val="1"/>
        </w:numPr>
        <w:spacing w:line="360" w:lineRule="auto"/>
        <w:ind w:left="-284" w:firstLine="0"/>
        <w:rPr>
          <w:b/>
        </w:rPr>
      </w:pPr>
      <w:r w:rsidRPr="00A93E30">
        <w:rPr>
          <w:b/>
        </w:rPr>
        <w:lastRenderedPageBreak/>
        <w:t>FORNECIMENTO DE UMA VIA ORIGINAL DO DOCUMENTO, COM ASSINATURAS E RUBRICAS</w:t>
      </w:r>
    </w:p>
    <w:p w:rsidR="00A93E30" w:rsidRDefault="00A93E30" w:rsidP="009D12A1">
      <w:pPr>
        <w:pStyle w:val="Corpodetexto"/>
        <w:spacing w:line="360" w:lineRule="auto"/>
        <w:ind w:left="-284"/>
      </w:pPr>
      <w:r w:rsidRPr="00A163F2">
        <w:t>▪</w:t>
      </w:r>
      <w:r>
        <w:t xml:space="preserve"> </w:t>
      </w:r>
      <w:proofErr w:type="gramStart"/>
      <w:r w:rsidR="00D664DF">
        <w:t xml:space="preserve"> </w:t>
      </w:r>
      <w:r w:rsidR="006E34CE">
        <w:t xml:space="preserve"> </w:t>
      </w:r>
      <w:r w:rsidRPr="00A93E30">
        <w:t>Omit</w:t>
      </w:r>
      <w:r>
        <w:t>e</w:t>
      </w:r>
      <w:proofErr w:type="gramEnd"/>
      <w:r w:rsidRPr="00A93E30">
        <w:t xml:space="preserve"> informação acerca do direito a ter uma via do TCLE: Essa pendência acontece quando o TCLE não informa que o participante de pesquisa tem direito a uma via do TCLE assinada e rubricada em todas as páginas</w:t>
      </w:r>
      <w:r>
        <w:t>.</w:t>
      </w:r>
    </w:p>
    <w:p w:rsidR="00D664DF" w:rsidRDefault="00D664DF" w:rsidP="009D12A1">
      <w:pPr>
        <w:pStyle w:val="Corpodetexto"/>
        <w:spacing w:line="360" w:lineRule="auto"/>
        <w:ind w:left="-284"/>
      </w:pPr>
    </w:p>
    <w:p w:rsidR="00D664DF" w:rsidRDefault="00D664DF" w:rsidP="009D12A1">
      <w:pPr>
        <w:pStyle w:val="Corpodetexto"/>
        <w:spacing w:line="360" w:lineRule="auto"/>
        <w:ind w:left="-284"/>
      </w:pPr>
      <w:r w:rsidRPr="00A163F2">
        <w:t>▪</w:t>
      </w:r>
      <w:r>
        <w:t xml:space="preserve"> </w:t>
      </w:r>
      <w:r w:rsidRPr="00D664DF">
        <w:t>Utiliza a palavra “CÓPIA”:</w:t>
      </w:r>
      <w:r>
        <w:t xml:space="preserve"> Entende-se que os termos “VIA” e “CÓPIA”, mesmo que </w:t>
      </w:r>
      <w:r w:rsidR="006E34CE">
        <w:t>similares</w:t>
      </w:r>
      <w:r>
        <w:t xml:space="preserve"> do ponto de vista semântico, não têm o mesmo significado prático, já que o primeiro compreende o documento original, enquanto o segundo pode não ser fiel ao documento primário. Desta forma, não se deve utilizar o termo “CÓPIA” para designar o documento, mas “VIA”.</w:t>
      </w:r>
    </w:p>
    <w:p w:rsidR="00FA5136" w:rsidRDefault="00FA5136" w:rsidP="009D12A1">
      <w:pPr>
        <w:pStyle w:val="Corpodetexto"/>
        <w:spacing w:line="360" w:lineRule="auto"/>
        <w:ind w:left="-284"/>
      </w:pPr>
    </w:p>
    <w:p w:rsidR="00FA5136" w:rsidRPr="00FA5136" w:rsidRDefault="00FA5136" w:rsidP="009D12A1">
      <w:pPr>
        <w:pStyle w:val="Corpodetexto"/>
        <w:numPr>
          <w:ilvl w:val="0"/>
          <w:numId w:val="1"/>
        </w:numPr>
        <w:spacing w:line="360" w:lineRule="auto"/>
        <w:ind w:left="-284" w:firstLine="0"/>
      </w:pPr>
      <w:r w:rsidRPr="00FA5136">
        <w:rPr>
          <w:b/>
        </w:rPr>
        <w:t>I</w:t>
      </w:r>
      <w:r>
        <w:rPr>
          <w:b/>
        </w:rPr>
        <w:t>NOFORMAÇÕES ADICIONAIS NO CAMPO DE ASSINATURAS</w:t>
      </w:r>
    </w:p>
    <w:p w:rsidR="00FA5136" w:rsidRDefault="00FA5136" w:rsidP="009D12A1">
      <w:pPr>
        <w:pStyle w:val="Corpodetexto"/>
        <w:spacing w:line="360" w:lineRule="auto"/>
        <w:ind w:left="-284"/>
      </w:pPr>
      <w:r w:rsidRPr="00A163F2">
        <w:t>▪</w:t>
      </w:r>
      <w:r>
        <w:t xml:space="preserve"> </w:t>
      </w:r>
      <w:proofErr w:type="gramStart"/>
      <w:r>
        <w:t xml:space="preserve"> </w:t>
      </w:r>
      <w:r w:rsidR="002D0A5D">
        <w:t xml:space="preserve"> </w:t>
      </w:r>
      <w:r>
        <w:t>Embora</w:t>
      </w:r>
      <w:proofErr w:type="gramEnd"/>
      <w:r>
        <w:t xml:space="preserve"> se entenda que, do ponto de vista jurídico, o TCLE represente um contrato entre o participante de pesquisa e o pesquisador/patrocinador, o TCLE tem a função precípua de informar e respeitar a autonomia do participante de pesquisa e não propriamente de se estabelecer vínculo contratual entre as partes. Informações adicionais, além do nome e data de assinatura, não são considerados essenciais do ponto de vista </w:t>
      </w:r>
      <w:proofErr w:type="spellStart"/>
      <w:r>
        <w:t>bioético</w:t>
      </w:r>
      <w:proofErr w:type="spellEnd"/>
      <w:r>
        <w:t xml:space="preserve">. Sendo assim, a </w:t>
      </w:r>
      <w:proofErr w:type="spellStart"/>
      <w:r>
        <w:t>Conep</w:t>
      </w:r>
      <w:proofErr w:type="spellEnd"/>
      <w:r>
        <w:t xml:space="preserve"> tem solicitado que informações como RG, CPF, endereço, entre outras sejam removidas do campo de assinatura.</w:t>
      </w:r>
    </w:p>
    <w:p w:rsidR="00A82536" w:rsidRDefault="00A82536" w:rsidP="009D12A1">
      <w:pPr>
        <w:pStyle w:val="Corpodetexto"/>
        <w:spacing w:line="360" w:lineRule="auto"/>
        <w:ind w:left="-284"/>
      </w:pPr>
    </w:p>
    <w:p w:rsidR="00A82536" w:rsidRDefault="00A82536" w:rsidP="009D12A1">
      <w:pPr>
        <w:pStyle w:val="Corpodetexto"/>
        <w:spacing w:line="360" w:lineRule="auto"/>
        <w:ind w:left="-284"/>
      </w:pPr>
    </w:p>
    <w:p w:rsidR="00A82536" w:rsidRDefault="00A82536" w:rsidP="009D12A1">
      <w:pPr>
        <w:pStyle w:val="Corpodetexto"/>
        <w:spacing w:line="360" w:lineRule="auto"/>
        <w:ind w:left="-284"/>
      </w:pPr>
    </w:p>
    <w:p w:rsidR="00A82536" w:rsidRDefault="00A82536" w:rsidP="009D12A1">
      <w:pPr>
        <w:pStyle w:val="Corpodetexto"/>
        <w:spacing w:line="360" w:lineRule="auto"/>
        <w:ind w:left="-284"/>
      </w:pPr>
    </w:p>
    <w:p w:rsidR="00A82536" w:rsidRPr="00D664DF" w:rsidRDefault="00A82536" w:rsidP="00A82536">
      <w:pPr>
        <w:pStyle w:val="Corpodetexto"/>
        <w:spacing w:line="360" w:lineRule="auto"/>
      </w:pPr>
      <w:bookmarkStart w:id="0" w:name="_GoBack"/>
      <w:bookmarkEnd w:id="0"/>
    </w:p>
    <w:p w:rsidR="000C35E0" w:rsidRPr="000C35E0" w:rsidRDefault="000C35E0" w:rsidP="009D12A1">
      <w:pPr>
        <w:pStyle w:val="Corpodetexto"/>
        <w:spacing w:line="360" w:lineRule="auto"/>
        <w:ind w:left="-284"/>
      </w:pPr>
      <w:r w:rsidRPr="00A93E30">
        <w:t xml:space="preserve"> </w:t>
      </w:r>
    </w:p>
    <w:p w:rsidR="000C35E0" w:rsidRPr="000C35E0" w:rsidRDefault="000C35E0" w:rsidP="009D12A1">
      <w:pPr>
        <w:pStyle w:val="Corpodetexto"/>
        <w:spacing w:line="360" w:lineRule="auto"/>
        <w:ind w:left="-284"/>
      </w:pPr>
    </w:p>
    <w:p w:rsidR="00A163F2" w:rsidRPr="000C35E0" w:rsidRDefault="00A163F2" w:rsidP="009D12A1">
      <w:pPr>
        <w:pStyle w:val="Corpodetexto"/>
        <w:spacing w:line="360" w:lineRule="auto"/>
        <w:ind w:left="-284"/>
        <w:rPr>
          <w:b/>
        </w:rPr>
      </w:pPr>
    </w:p>
    <w:p w:rsidR="00A163F2" w:rsidRDefault="00A163F2" w:rsidP="009D12A1">
      <w:pPr>
        <w:pStyle w:val="Corpodetexto"/>
        <w:spacing w:line="360" w:lineRule="auto"/>
        <w:ind w:left="-284"/>
      </w:pPr>
    </w:p>
    <w:p w:rsidR="00A163F2" w:rsidRDefault="00A163F2" w:rsidP="009D12A1">
      <w:pPr>
        <w:pStyle w:val="Corpodetexto"/>
        <w:spacing w:line="360" w:lineRule="auto"/>
        <w:ind w:left="-284"/>
      </w:pPr>
    </w:p>
    <w:p w:rsidR="00A163F2" w:rsidRDefault="00A163F2" w:rsidP="009D12A1">
      <w:pPr>
        <w:pStyle w:val="Corpodetexto"/>
        <w:spacing w:line="360" w:lineRule="auto"/>
        <w:ind w:left="-284"/>
      </w:pPr>
    </w:p>
    <w:p w:rsidR="00A163F2" w:rsidRDefault="00A163F2" w:rsidP="009D12A1">
      <w:pPr>
        <w:pStyle w:val="Corpodetexto"/>
        <w:spacing w:line="360" w:lineRule="auto"/>
        <w:ind w:left="-284"/>
      </w:pPr>
    </w:p>
    <w:p w:rsidR="00A163F2" w:rsidRDefault="00A163F2" w:rsidP="009D12A1">
      <w:pPr>
        <w:pStyle w:val="Corpodetexto"/>
        <w:spacing w:line="360" w:lineRule="auto"/>
        <w:ind w:left="-284"/>
      </w:pPr>
    </w:p>
    <w:p w:rsidR="00A163F2" w:rsidRDefault="00A163F2" w:rsidP="009D12A1">
      <w:pPr>
        <w:pStyle w:val="Corpodetexto"/>
        <w:spacing w:line="360" w:lineRule="auto"/>
        <w:ind w:left="-284"/>
      </w:pPr>
    </w:p>
    <w:p w:rsidR="00A163F2" w:rsidRDefault="00A163F2" w:rsidP="009D12A1">
      <w:pPr>
        <w:pStyle w:val="Corpodetexto"/>
        <w:spacing w:line="360" w:lineRule="auto"/>
        <w:ind w:left="-284"/>
      </w:pPr>
    </w:p>
    <w:p w:rsidR="00A163F2" w:rsidRDefault="00A163F2" w:rsidP="009D12A1">
      <w:pPr>
        <w:pStyle w:val="Corpodetexto"/>
        <w:spacing w:line="360" w:lineRule="auto"/>
        <w:ind w:left="-284"/>
      </w:pPr>
    </w:p>
    <w:p w:rsidR="00A163F2" w:rsidRDefault="00A163F2" w:rsidP="009D12A1">
      <w:pPr>
        <w:pStyle w:val="Corpodetexto"/>
        <w:spacing w:line="360" w:lineRule="auto"/>
        <w:ind w:left="-284"/>
      </w:pPr>
    </w:p>
    <w:p w:rsidR="009D6641" w:rsidRDefault="009D6641" w:rsidP="009D12A1">
      <w:pPr>
        <w:pStyle w:val="Corpodetexto"/>
        <w:spacing w:line="360" w:lineRule="auto"/>
        <w:ind w:left="-284"/>
      </w:pPr>
    </w:p>
    <w:p w:rsidR="00F50D63" w:rsidRDefault="00F50D63" w:rsidP="009D12A1">
      <w:pPr>
        <w:pStyle w:val="Corpodetexto"/>
        <w:spacing w:line="360" w:lineRule="auto"/>
        <w:ind w:left="-284"/>
      </w:pPr>
    </w:p>
    <w:p w:rsidR="00FA5136" w:rsidRDefault="00FA5136" w:rsidP="009D12A1">
      <w:pPr>
        <w:pStyle w:val="Corpodetexto"/>
        <w:spacing w:line="360" w:lineRule="auto"/>
        <w:ind w:left="-284"/>
      </w:pPr>
    </w:p>
    <w:p w:rsidR="00FA5136" w:rsidRDefault="00FA5136" w:rsidP="009D12A1">
      <w:pPr>
        <w:pStyle w:val="Corpodetexto"/>
        <w:spacing w:line="360" w:lineRule="auto"/>
        <w:ind w:left="-284"/>
      </w:pPr>
    </w:p>
    <w:p w:rsidR="00FA5136" w:rsidRDefault="00FA5136" w:rsidP="009D12A1">
      <w:pPr>
        <w:pStyle w:val="Corpodetexto"/>
        <w:spacing w:line="360" w:lineRule="auto"/>
        <w:ind w:left="-284"/>
      </w:pPr>
    </w:p>
    <w:p w:rsidR="00FA5136" w:rsidRDefault="00FA5136" w:rsidP="009D12A1">
      <w:pPr>
        <w:pStyle w:val="Corpodetexto"/>
        <w:spacing w:line="360" w:lineRule="auto"/>
        <w:ind w:left="-284"/>
      </w:pPr>
    </w:p>
    <w:p w:rsidR="00FA5136" w:rsidRDefault="00FA5136" w:rsidP="009D12A1">
      <w:pPr>
        <w:pStyle w:val="Corpodetexto"/>
        <w:spacing w:line="360" w:lineRule="auto"/>
        <w:ind w:left="-284"/>
      </w:pPr>
    </w:p>
    <w:p w:rsidR="00FA5136" w:rsidRDefault="00FA5136" w:rsidP="009D12A1">
      <w:pPr>
        <w:pStyle w:val="Corpodetexto"/>
        <w:spacing w:line="360" w:lineRule="auto"/>
        <w:ind w:left="-284"/>
      </w:pPr>
    </w:p>
    <w:p w:rsidR="00EA0F39" w:rsidRDefault="00EA0F39" w:rsidP="009D12A1">
      <w:pPr>
        <w:pStyle w:val="Corpodetexto"/>
        <w:spacing w:line="360" w:lineRule="auto"/>
        <w:ind w:left="-284"/>
      </w:pPr>
    </w:p>
    <w:p w:rsidR="00786248" w:rsidRDefault="00786248" w:rsidP="009D12A1">
      <w:pPr>
        <w:pStyle w:val="Corpodetexto"/>
        <w:spacing w:line="360" w:lineRule="auto"/>
        <w:ind w:left="-284"/>
      </w:pPr>
    </w:p>
    <w:p w:rsidR="00BF3ADE" w:rsidRDefault="00BF3ADE" w:rsidP="009D12A1">
      <w:pPr>
        <w:pStyle w:val="Corpodetexto"/>
        <w:spacing w:line="360" w:lineRule="auto"/>
        <w:ind w:left="-284"/>
      </w:pPr>
    </w:p>
    <w:p w:rsidR="00EA57F9" w:rsidRDefault="00EA57F9" w:rsidP="009D12A1">
      <w:pPr>
        <w:pStyle w:val="Corpodetexto"/>
        <w:spacing w:line="360" w:lineRule="auto"/>
        <w:ind w:left="-284"/>
      </w:pPr>
    </w:p>
    <w:p w:rsidR="004F008E" w:rsidRDefault="004F008E" w:rsidP="009D12A1">
      <w:pPr>
        <w:pStyle w:val="Corpodetexto"/>
        <w:spacing w:line="360" w:lineRule="auto"/>
        <w:ind w:left="-284"/>
      </w:pPr>
    </w:p>
    <w:p w:rsidR="004F008E" w:rsidRDefault="004F008E" w:rsidP="009D12A1">
      <w:pPr>
        <w:pStyle w:val="Corpodetexto"/>
        <w:spacing w:line="360" w:lineRule="auto"/>
        <w:ind w:left="-284"/>
      </w:pPr>
    </w:p>
    <w:p w:rsidR="00042329" w:rsidRDefault="00042329" w:rsidP="00042329">
      <w:pPr>
        <w:pStyle w:val="Corpodetexto"/>
        <w:spacing w:line="360" w:lineRule="auto"/>
        <w:ind w:firstLine="300"/>
      </w:pPr>
    </w:p>
    <w:sectPr w:rsidR="00042329" w:rsidSect="00CE50FB"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0DE"/>
    <w:multiLevelType w:val="hybridMultilevel"/>
    <w:tmpl w:val="433CD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5195"/>
    <w:multiLevelType w:val="hybridMultilevel"/>
    <w:tmpl w:val="3118B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1999"/>
    <w:multiLevelType w:val="hybridMultilevel"/>
    <w:tmpl w:val="8564B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3108A"/>
    <w:multiLevelType w:val="hybridMultilevel"/>
    <w:tmpl w:val="1F5C7380"/>
    <w:lvl w:ilvl="0" w:tplc="24A8B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A2D04A3"/>
    <w:multiLevelType w:val="hybridMultilevel"/>
    <w:tmpl w:val="7994C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57210"/>
    <w:multiLevelType w:val="hybridMultilevel"/>
    <w:tmpl w:val="C5CCE0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0E"/>
    <w:rsid w:val="00037E0E"/>
    <w:rsid w:val="00040B67"/>
    <w:rsid w:val="00042329"/>
    <w:rsid w:val="00045E9E"/>
    <w:rsid w:val="00065DA5"/>
    <w:rsid w:val="00091C8E"/>
    <w:rsid w:val="000A00F2"/>
    <w:rsid w:val="000C35E0"/>
    <w:rsid w:val="000C70E0"/>
    <w:rsid w:val="001113C3"/>
    <w:rsid w:val="00114564"/>
    <w:rsid w:val="00184946"/>
    <w:rsid w:val="00193DB4"/>
    <w:rsid w:val="001B3EA4"/>
    <w:rsid w:val="001B4ECA"/>
    <w:rsid w:val="001E36BA"/>
    <w:rsid w:val="002160FA"/>
    <w:rsid w:val="00245576"/>
    <w:rsid w:val="00253C94"/>
    <w:rsid w:val="00272805"/>
    <w:rsid w:val="00274864"/>
    <w:rsid w:val="00297D82"/>
    <w:rsid w:val="002B2C9B"/>
    <w:rsid w:val="002C44E8"/>
    <w:rsid w:val="002C5F18"/>
    <w:rsid w:val="002C775C"/>
    <w:rsid w:val="002D0A5D"/>
    <w:rsid w:val="0031047B"/>
    <w:rsid w:val="003178AD"/>
    <w:rsid w:val="00337CE5"/>
    <w:rsid w:val="003465EF"/>
    <w:rsid w:val="00346ACF"/>
    <w:rsid w:val="00346FF4"/>
    <w:rsid w:val="00347BE9"/>
    <w:rsid w:val="00370A0B"/>
    <w:rsid w:val="00386608"/>
    <w:rsid w:val="003A2D06"/>
    <w:rsid w:val="003A320B"/>
    <w:rsid w:val="003B5C49"/>
    <w:rsid w:val="003D3EA9"/>
    <w:rsid w:val="003D7A78"/>
    <w:rsid w:val="00437AB1"/>
    <w:rsid w:val="00472302"/>
    <w:rsid w:val="00481306"/>
    <w:rsid w:val="004C4625"/>
    <w:rsid w:val="004D1350"/>
    <w:rsid w:val="004D5793"/>
    <w:rsid w:val="004E426C"/>
    <w:rsid w:val="004F008E"/>
    <w:rsid w:val="005056E4"/>
    <w:rsid w:val="0054074E"/>
    <w:rsid w:val="005724F5"/>
    <w:rsid w:val="005D2863"/>
    <w:rsid w:val="005E0136"/>
    <w:rsid w:val="005E23D3"/>
    <w:rsid w:val="00603244"/>
    <w:rsid w:val="00613359"/>
    <w:rsid w:val="00617A99"/>
    <w:rsid w:val="006209A8"/>
    <w:rsid w:val="00645C91"/>
    <w:rsid w:val="006A09F7"/>
    <w:rsid w:val="006C7654"/>
    <w:rsid w:val="006E03A0"/>
    <w:rsid w:val="006E0884"/>
    <w:rsid w:val="006E34CE"/>
    <w:rsid w:val="006F1D4E"/>
    <w:rsid w:val="00710537"/>
    <w:rsid w:val="0071347D"/>
    <w:rsid w:val="00733722"/>
    <w:rsid w:val="007641C8"/>
    <w:rsid w:val="00774922"/>
    <w:rsid w:val="0078105B"/>
    <w:rsid w:val="00786248"/>
    <w:rsid w:val="008019C6"/>
    <w:rsid w:val="00825E79"/>
    <w:rsid w:val="00842797"/>
    <w:rsid w:val="00842E34"/>
    <w:rsid w:val="008502CD"/>
    <w:rsid w:val="00867E3F"/>
    <w:rsid w:val="00890DDA"/>
    <w:rsid w:val="008C0F20"/>
    <w:rsid w:val="008F2380"/>
    <w:rsid w:val="00977CE6"/>
    <w:rsid w:val="00992B25"/>
    <w:rsid w:val="009A4E7E"/>
    <w:rsid w:val="009B0161"/>
    <w:rsid w:val="009C3CF4"/>
    <w:rsid w:val="009D12A1"/>
    <w:rsid w:val="009D6641"/>
    <w:rsid w:val="00A11AA7"/>
    <w:rsid w:val="00A163F2"/>
    <w:rsid w:val="00A63399"/>
    <w:rsid w:val="00A71797"/>
    <w:rsid w:val="00A82536"/>
    <w:rsid w:val="00A86D7F"/>
    <w:rsid w:val="00A9157E"/>
    <w:rsid w:val="00A93E30"/>
    <w:rsid w:val="00AC4309"/>
    <w:rsid w:val="00B53D0B"/>
    <w:rsid w:val="00B54D40"/>
    <w:rsid w:val="00B55959"/>
    <w:rsid w:val="00B60EA8"/>
    <w:rsid w:val="00B848F3"/>
    <w:rsid w:val="00B90326"/>
    <w:rsid w:val="00BC4DF6"/>
    <w:rsid w:val="00BC5AF9"/>
    <w:rsid w:val="00BF3ADE"/>
    <w:rsid w:val="00C05660"/>
    <w:rsid w:val="00C16ECC"/>
    <w:rsid w:val="00C2111A"/>
    <w:rsid w:val="00C51356"/>
    <w:rsid w:val="00C56E5F"/>
    <w:rsid w:val="00C64600"/>
    <w:rsid w:val="00C72742"/>
    <w:rsid w:val="00C770AA"/>
    <w:rsid w:val="00CA16C7"/>
    <w:rsid w:val="00CC21A8"/>
    <w:rsid w:val="00CD1AE5"/>
    <w:rsid w:val="00CE50FB"/>
    <w:rsid w:val="00CF3C11"/>
    <w:rsid w:val="00CF5E67"/>
    <w:rsid w:val="00D07D43"/>
    <w:rsid w:val="00D1695B"/>
    <w:rsid w:val="00D16DD1"/>
    <w:rsid w:val="00D173C5"/>
    <w:rsid w:val="00D664DF"/>
    <w:rsid w:val="00D7520F"/>
    <w:rsid w:val="00D773A6"/>
    <w:rsid w:val="00DD1121"/>
    <w:rsid w:val="00DD3E3D"/>
    <w:rsid w:val="00DE5DE9"/>
    <w:rsid w:val="00E10DFE"/>
    <w:rsid w:val="00E41C71"/>
    <w:rsid w:val="00E62361"/>
    <w:rsid w:val="00EA0F39"/>
    <w:rsid w:val="00EA57F9"/>
    <w:rsid w:val="00EA7DE8"/>
    <w:rsid w:val="00ED0B62"/>
    <w:rsid w:val="00F50D63"/>
    <w:rsid w:val="00F75EDA"/>
    <w:rsid w:val="00F842A6"/>
    <w:rsid w:val="00FA5136"/>
    <w:rsid w:val="00FF30ED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346A"/>
  <w15:chartTrackingRefBased/>
  <w15:docId w15:val="{DF924695-B1C6-4824-BBB6-BD4F8AD5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111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113C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3B32-B9C3-4183-B577-751F68B6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1260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Carmo queiroz gouveia Melinha</dc:creator>
  <cp:keywords/>
  <dc:description/>
  <cp:lastModifiedBy>Maria do Carmo queiroz gouveia Melinha</cp:lastModifiedBy>
  <cp:revision>56</cp:revision>
  <dcterms:created xsi:type="dcterms:W3CDTF">2019-11-22T13:05:00Z</dcterms:created>
  <dcterms:modified xsi:type="dcterms:W3CDTF">2019-11-25T11:45:00Z</dcterms:modified>
</cp:coreProperties>
</file>